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vertAnchor="text" w:horzAnchor="margin" w:tblpXSpec="center" w:leftFromText="141" w:rightFromText="141" w:tblpY="118"/>
        <w:tblW w:w="100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7"/>
        <w:gridCol w:w="6238"/>
        <w:gridCol w:w="1701"/>
        <w:gridCol w:w="1418"/>
      </w:tblGrid>
      <w:tr>
        <w:trPr>
          <w:trHeight w:val="185" w:hRule="atLeast"/>
        </w:trPr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CENNIK ZABIEGÓW REHABILITACYJNYCH I KONSULTACJI SPECJALISTYCZNYCH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ZABIEGU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CENA W ZŁOTYCH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AKTYALIZACJA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b/>
                <w:sz w:val="16"/>
                <w:szCs w:val="14"/>
              </w:rPr>
              <w:t>01.04.2023 r..</w:t>
            </w:r>
          </w:p>
        </w:tc>
      </w:tr>
      <w:tr>
        <w:trPr>
          <w:trHeight w:val="18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KONSULTACJA LEKARZA SPECJALISTY REHABILITACJI MEDYCZNEJ I INNEJ SPECJALNOŚCI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150</w:t>
            </w:r>
          </w:p>
        </w:tc>
      </w:tr>
      <w:tr>
        <w:trPr>
          <w:trHeight w:val="185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KONSULTACJA LEKARZA SPECJALISTY REHABILITACJI MEDYCZNEJ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(Z ZABIEGAMI W NASZEJ JEDNOSTCE)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120</w:t>
            </w:r>
          </w:p>
        </w:tc>
      </w:tr>
      <w:tr>
        <w:trPr>
          <w:trHeight w:val="8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MASAŻ SUCHY – CAŁOŚCIOWY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110</w:t>
            </w:r>
          </w:p>
        </w:tc>
      </w:tr>
      <w:tr>
        <w:trPr>
          <w:trHeight w:val="9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MASAŻ SUCHY – CZĘŚCIOWY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40</w:t>
            </w:r>
          </w:p>
        </w:tc>
      </w:tr>
      <w:tr>
        <w:trPr>
          <w:trHeight w:val="9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MASAŻ SUCHY – CAŁEGO KRĘGOSŁUPA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65</w:t>
            </w:r>
          </w:p>
        </w:tc>
      </w:tr>
      <w:tr>
        <w:trPr>
          <w:trHeight w:val="8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DRENAŻ (MASAŻ) LIMFATYCZNY RĘCZNY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60</w:t>
            </w:r>
          </w:p>
        </w:tc>
      </w:tr>
      <w:tr>
        <w:trPr>
          <w:trHeight w:val="9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DRENAŻ (MASAŻ) LIMFATYCZNY BOA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BRAK</w:t>
            </w:r>
          </w:p>
        </w:tc>
      </w:tr>
      <w:tr>
        <w:trPr>
          <w:trHeight w:val="8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MASAŻ MECHANICZNY – AQUAVIBRON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</w:tr>
      <w:tr>
        <w:trPr>
          <w:trHeight w:val="9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GALWANIZACJA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</w:tc>
      </w:tr>
      <w:tr>
        <w:trPr>
          <w:trHeight w:val="9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JONOFOREZA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</w:tc>
      </w:tr>
      <w:tr>
        <w:trPr>
          <w:trHeight w:val="8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ELEKTROSTYMULACJA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</w:tc>
      </w:tr>
      <w:tr>
        <w:trPr>
          <w:trHeight w:val="9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PRĄDY DIADYNAMICZN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6-12 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</w:tc>
      </w:tr>
      <w:tr>
        <w:trPr>
          <w:trHeight w:val="8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PRĄDY INTERFERENCYJNE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</w:tc>
      </w:tr>
      <w:tr>
        <w:trPr>
          <w:trHeight w:val="9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PRĄDY TENS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</w:tc>
      </w:tr>
      <w:tr>
        <w:trPr>
          <w:trHeight w:val="9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PRĄDY TRABERTA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</w:tc>
      </w:tr>
      <w:tr>
        <w:trPr>
          <w:trHeight w:val="8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PRĄDY KOTZA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</w:tc>
      </w:tr>
      <w:tr>
        <w:trPr>
          <w:trHeight w:val="9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TONOLIZA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</w:tc>
      </w:tr>
      <w:tr>
        <w:trPr>
          <w:trHeight w:val="8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ULTRADŹWIĘKI MIEJSCOWE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</w:tc>
      </w:tr>
      <w:tr>
        <w:trPr>
          <w:trHeight w:val="9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ULTRAFONOFOREZA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</w:tc>
      </w:tr>
      <w:tr>
        <w:trPr>
          <w:trHeight w:val="8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LASEROTERAPIA PUNKTOWA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SEKUND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</w:tc>
      </w:tr>
      <w:tr>
        <w:trPr>
          <w:trHeight w:val="9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LASEROTERAPIA SKANER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</w:tc>
      </w:tr>
      <w:tr>
        <w:trPr>
          <w:trHeight w:val="185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NAŚWIETLANIE MIEJSCOWE LAMPAMI SOLLUX (PROMIENIE IR) I BIOPTRON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</w:tc>
      </w:tr>
      <w:tr>
        <w:trPr>
          <w:trHeight w:val="8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MASAŻ WIROWY (KĄPIEL) KOŃCZYN DOLNYCH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</w:tr>
      <w:tr>
        <w:trPr>
          <w:trHeight w:val="8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MASAŻ WIROWY (KĄPIEL) KOŃCZYN GÓRNYCH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</w:t>
            </w:r>
          </w:p>
        </w:tc>
      </w:tr>
      <w:tr>
        <w:trPr>
          <w:trHeight w:val="9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OKŁADY MASA FANGO (PARAFINA Z  PYŁEM WULKANICZNYM)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</w:t>
            </w:r>
          </w:p>
        </w:tc>
      </w:tr>
      <w:tr>
        <w:trPr>
          <w:trHeight w:val="9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MASAŻ WIROWY (KĄPIEL) KOŃCZYN DOLNYCH Z OBRĘCZĄ BIODROWĄ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35</w:t>
            </w:r>
          </w:p>
        </w:tc>
      </w:tr>
      <w:tr>
        <w:trPr>
          <w:trHeight w:val="9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NAUKA CZYNNOŚCI LOKOMOCJI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</w:t>
            </w:r>
          </w:p>
        </w:tc>
      </w:tr>
      <w:tr>
        <w:trPr>
          <w:trHeight w:val="8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PIONIZACJA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</w:t>
            </w:r>
          </w:p>
        </w:tc>
      </w:tr>
      <w:tr>
        <w:trPr>
          <w:trHeight w:val="9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CZYNNE W OBCIĄŻENIU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</w:tr>
      <w:tr>
        <w:trPr>
          <w:trHeight w:val="8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CZYNNE WOLNE I CZYNNE Z OPOREM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</w:tr>
      <w:tr>
        <w:trPr>
          <w:trHeight w:val="9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IZOMETRYCZNE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</w:t>
            </w:r>
          </w:p>
        </w:tc>
      </w:tr>
      <w:tr>
        <w:trPr>
          <w:trHeight w:val="9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WSPOMAGANE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</w:t>
            </w:r>
          </w:p>
        </w:tc>
      </w:tr>
      <w:tr>
        <w:trPr>
          <w:trHeight w:val="18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INDYWIDUALNA PRACA Z PACJENTEM (WG METOD KINEZYTERAPEUTYCZNYCH)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60</w:t>
            </w:r>
          </w:p>
        </w:tc>
      </w:tr>
      <w:tr>
        <w:trPr>
          <w:trHeight w:val="9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FORMY USPRAWNIANIA (BIEŻNIA MECHANICZNA, ROTORY I INNE)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</w:tr>
      <w:tr>
        <w:trPr>
          <w:trHeight w:val="8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GRUPOWE OGÓLNOUSPRAWNIAJĄCE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</w:tr>
      <w:tr>
        <w:trPr>
          <w:trHeight w:val="9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KRIOTERAPIA MIEJSCOWA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</w:t>
            </w:r>
          </w:p>
        </w:tc>
      </w:tr>
      <w:tr>
        <w:trPr>
          <w:trHeight w:val="8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IMPULSOWE POLE MAGNETYCZNE NISKIEJ CZĘSTOTLIWOŚCI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</w:tc>
      </w:tr>
      <w:tr>
        <w:trPr>
          <w:trHeight w:val="9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KINESIOTAPING (PLASTRY PRZECIWBÓLOWE)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35</w:t>
            </w:r>
          </w:p>
        </w:tc>
      </w:tr>
      <w:tr>
        <w:trPr>
          <w:trHeight w:val="8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KONSULTACJA LOGOPEDY LUB NEUROLOGOPEDY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120</w:t>
            </w:r>
          </w:p>
        </w:tc>
      </w:tr>
      <w:tr>
        <w:trPr>
          <w:trHeight w:val="9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KONSULTACJA PSYCHOLOGA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120</w:t>
            </w:r>
          </w:p>
        </w:tc>
      </w:tr>
      <w:tr>
        <w:trPr>
          <w:trHeight w:val="36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KONSULTACJA/ZABIEG SPECJALISTYCZNY PIELĘGNIARSKI WYKONYWANY SYSTEMATYCZNIE NA ZLECENIE LEKARZA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50</w:t>
            </w:r>
          </w:p>
        </w:tc>
      </w:tr>
    </w:tbl>
    <w:p>
      <w:pPr>
        <w:pStyle w:val="Normal"/>
        <w:spacing w:lineRule="auto" w:line="240" w:before="0" w:after="0"/>
        <w:rPr>
          <w:sz w:val="20"/>
          <w:szCs w:val="20"/>
        </w:rPr>
      </w:pPr>
      <w:r/>
      <w:r>
        <w:rPr>
          <w:sz w:val="20"/>
          <w:szCs w:val="20"/>
        </w:rPr>
        <w:t xml:space="preserve">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Aktualizacja: 05.09.2023 r.</w:t>
      </w:r>
    </w:p>
    <w:tbl>
      <w:tblPr>
        <w:tblW w:w="8784" w:type="dxa"/>
        <w:jc w:val="left"/>
        <w:tblInd w:w="15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70"/>
        <w:gridCol w:w="4630"/>
        <w:gridCol w:w="1985"/>
        <w:gridCol w:w="1699"/>
      </w:tblGrid>
      <w:tr>
        <w:trPr>
          <w:trHeight w:val="285" w:hRule="atLeast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18"/>
                <w:szCs w:val="18"/>
                <w:lang w:eastAsia="pl-PL"/>
              </w:rPr>
              <w:t>NAZWA USŁUGI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18"/>
                <w:szCs w:val="18"/>
                <w:lang w:eastAsia="pl-PL"/>
              </w:rPr>
              <w:t>CENA [ZŁ]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18"/>
                <w:szCs w:val="18"/>
                <w:lang w:eastAsia="pl-PL"/>
              </w:rPr>
              <w:t>Obowiązuje 05.09.2023 r.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POKÓJ JEDNOOSOBOWY Z ŁAZIENKĄ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color w:val="000000"/>
                <w:sz w:val="20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18"/>
                <w:lang w:eastAsia="pl-PL"/>
              </w:rPr>
              <w:t>195,00 zł.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POKÓJ DWUOSOBOWY Z ŁAZIENKĄ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color w:val="000000"/>
                <w:sz w:val="20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18"/>
                <w:lang w:eastAsia="pl-PL"/>
              </w:rPr>
              <w:t>175,00 zł.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POKÓJ JEDNOOSOBOWY BEZ ŁAZIENKI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color w:val="000000"/>
                <w:sz w:val="20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18"/>
                <w:lang w:eastAsia="pl-PL"/>
              </w:rPr>
              <w:t>165,00 zł.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POKÓJ DWUOSOBOWY BEZ ŁAZIENKI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color w:val="000000"/>
                <w:sz w:val="20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18"/>
                <w:lang w:eastAsia="pl-PL"/>
              </w:rPr>
              <w:t>155,00 zł.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POKÓJ TRZYOSOBOWY BEZ ŁAZIENKI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color w:val="000000"/>
                <w:sz w:val="20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18"/>
                <w:lang w:eastAsia="pl-PL"/>
              </w:rPr>
              <w:t>150,00 zł.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POKÓJ CZTERO-PIĘCIOOSOBOWY BEZ ŁAZIENKI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color w:val="000000"/>
                <w:sz w:val="20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18"/>
                <w:lang w:eastAsia="pl-PL"/>
              </w:rPr>
              <w:t>145,00 zł.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UMOWA KRÓTKOTERMINOWA</w:t>
            </w:r>
            <w:bookmarkStart w:id="0" w:name="_GoBack"/>
            <w:bookmarkEnd w:id="0"/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 xml:space="preserve"> DO DWÓCH MIESIĘCY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color w:val="000000"/>
                <w:sz w:val="20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18"/>
                <w:lang w:eastAsia="pl-PL"/>
              </w:rPr>
              <w:t>200,00 zł.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PRZEWÓZ OSOBY NIEPEŁNOSPRAWNEJ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color w:val="000000"/>
                <w:sz w:val="20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18"/>
                <w:lang w:eastAsia="pl-PL"/>
              </w:rPr>
              <w:t>150,00 zł.</w:t>
            </w:r>
          </w:p>
        </w:tc>
      </w:tr>
    </w:tbl>
    <w:p>
      <w:pPr>
        <w:pStyle w:val="Normal"/>
        <w:spacing w:lineRule="auto" w:line="240" w:before="0" w:after="200"/>
        <w:rPr>
          <w:sz w:val="20"/>
          <w:szCs w:val="20"/>
        </w:rPr>
      </w:pPr>
      <w:r>
        <w:rPr>
          <w:sz w:val="20"/>
          <w:szCs w:val="20"/>
        </w:rPr>
      </w:r>
    </w:p>
    <w:sectPr>
      <w:headerReference w:type="default" r:id="rId2"/>
      <w:type w:val="nextPage"/>
      <w:pgSz w:w="11906" w:h="16838"/>
      <w:pgMar w:left="1417" w:right="1417" w:gutter="0" w:header="708" w:top="1417" w:footer="0" w:bottom="127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rPr>
        <w:sz w:val="20"/>
        <w:szCs w:val="20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-252095</wp:posOffset>
          </wp:positionH>
          <wp:positionV relativeFrom="paragraph">
            <wp:posOffset>-68580</wp:posOffset>
          </wp:positionV>
          <wp:extent cx="1028700" cy="476250"/>
          <wp:effectExtent l="0" t="0" r="0" b="0"/>
          <wp:wrapNone/>
          <wp:docPr id="1" name="Obraz 1" descr="Z:\LOGO WERSJA OSTATECZNA\logo_dar_serca_1_cza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:\LOGO WERSJA OSTATECZNA\logo_dar_serca_1_czar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             </w:t>
    </w:r>
    <w:r>
      <w:rPr>
        <w:sz w:val="16"/>
        <w:szCs w:val="16"/>
      </w:rPr>
      <w:tab/>
      <w:tab/>
      <w:tab/>
      <w:t xml:space="preserve">      </w:t>
      <w:tab/>
      <w:tab/>
    </w:r>
    <w:r>
      <w:rPr>
        <w:sz w:val="20"/>
        <w:szCs w:val="20"/>
      </w:rPr>
      <w:t>CENNIK USŁUG</w:t>
    </w:r>
  </w:p>
  <w:p>
    <w:pPr>
      <w:pStyle w:val="Normal"/>
      <w:spacing w:before="0" w:after="0"/>
      <w:ind w:firstLine="708" w:left="1416"/>
      <w:rPr>
        <w:sz w:val="20"/>
        <w:szCs w:val="20"/>
      </w:rPr>
    </w:pPr>
    <w:r>
      <w:rPr>
        <w:sz w:val="20"/>
        <w:szCs w:val="20"/>
      </w:rPr>
      <w:t xml:space="preserve">przy Stowarzyszeniu Pomocy Osobom Przewlekle Chorym „Dar Serca” </w:t>
    </w:r>
  </w:p>
  <w:p>
    <w:pPr>
      <w:pStyle w:val="Normal"/>
      <w:spacing w:before="0" w:after="0"/>
      <w:rPr>
        <w:sz w:val="20"/>
        <w:szCs w:val="20"/>
      </w:rPr>
    </w:pPr>
    <w:r>
      <w:rPr>
        <w:sz w:val="20"/>
        <w:szCs w:val="20"/>
      </w:rPr>
      <w:t xml:space="preserve">       </w:t>
    </w:r>
    <w:r>
      <w:rPr>
        <w:i/>
        <w:sz w:val="20"/>
        <w:szCs w:val="20"/>
      </w:rPr>
      <w:t xml:space="preserve"> </w:t>
    </w:r>
    <w:r>
      <w:rPr>
        <w:sz w:val="20"/>
        <w:szCs w:val="20"/>
      </w:rPr>
      <w:t xml:space="preserve">                   </w:t>
    </w:r>
    <w:r>
      <w:rPr>
        <w:sz w:val="20"/>
        <w:szCs w:val="20"/>
      </w:rPr>
      <w:tab/>
      <w:tab/>
      <w:tab/>
      <w:t xml:space="preserve">         z siedzibą ul. Reja 12, 82-400 Sztum</w:t>
    </w:r>
  </w:p>
  <w:p>
    <w:pPr>
      <w:pStyle w:val="Header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323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620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2015"/>
    <w:rPr>
      <w:color w:themeColor="hyperlink" w:val="0000FF"/>
      <w:u w:val="single"/>
    </w:rPr>
  </w:style>
  <w:style w:type="character" w:styleId="NagwekZnak" w:customStyle="1">
    <w:name w:val="Nagłówek Znak"/>
    <w:basedOn w:val="DefaultParagraphFont"/>
    <w:uiPriority w:val="99"/>
    <w:qFormat/>
    <w:rsid w:val="00841c06"/>
    <w:rPr/>
  </w:style>
  <w:style w:type="character" w:styleId="StopkaZnak" w:customStyle="1">
    <w:name w:val="Stopka Znak"/>
    <w:basedOn w:val="DefaultParagraphFont"/>
    <w:uiPriority w:val="99"/>
    <w:qFormat/>
    <w:rsid w:val="00841c06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6201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1173"/>
    <w:pPr>
      <w:spacing w:before="0" w:after="200"/>
      <w:ind w:left="72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841c0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841c0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840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LibreOffice/7.6.0.3$Windows_X86_64 LibreOffice_project/69edd8b8ebc41d00b4de3915dc82f8f0fc3b6265</Application>
  <AppVersion>15.0000</AppVersion>
  <Pages>2</Pages>
  <Words>421</Words>
  <Characters>2253</Characters>
  <CharactersWithSpaces>2580</CharactersWithSpaces>
  <Paragraphs>212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2023-09-13T07:09:00Z</dcterms:created>
  <dc:creator>KasiaC</dc:creator>
  <dc:description/>
  <dc:language>pl-PL</dc:language>
  <cp:lastModifiedBy/>
  <cp:lastPrinted>2023-04-04T06:20:00Z</cp:lastPrinted>
  <dcterms:modified xsi:type="dcterms:W3CDTF">2023-10-02T12:33:10Z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